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7F" w:rsidRDefault="00B405D9">
      <w:pPr>
        <w:pStyle w:val="a3"/>
        <w:jc w:val="center"/>
      </w:pPr>
      <w:r>
        <w:rPr>
          <w:rFonts w:ascii="Arial" w:hAnsi="Arial" w:cs="Arial"/>
          <w:b/>
          <w:caps/>
          <w:sz w:val="18"/>
          <w:szCs w:val="18"/>
        </w:rPr>
        <w:t xml:space="preserve"> </w:t>
      </w:r>
    </w:p>
    <w:p w:rsidR="00BA5E7F" w:rsidRDefault="00B405D9">
      <w:pPr>
        <w:pStyle w:val="a3"/>
        <w:ind w:left="360"/>
        <w:jc w:val="center"/>
      </w:pPr>
      <w:r>
        <w:rPr>
          <w:b/>
          <w:sz w:val="32"/>
          <w:szCs w:val="32"/>
        </w:rPr>
        <w:t>Шкаф телекоммуникационный настенный 19"</w:t>
      </w:r>
      <w:r>
        <w:rPr>
          <w:b/>
          <w:i/>
          <w:sz w:val="32"/>
          <w:szCs w:val="32"/>
        </w:rPr>
        <w:t xml:space="preserve"> АМЕ</w:t>
      </w:r>
    </w:p>
    <w:p w:rsidR="00BA5E7F" w:rsidRDefault="00BA5E7F">
      <w:pPr>
        <w:pStyle w:val="a3"/>
      </w:pPr>
    </w:p>
    <w:p w:rsidR="00BA5E7F" w:rsidRDefault="00B405D9">
      <w:pPr>
        <w:pStyle w:val="a3"/>
        <w:jc w:val="center"/>
      </w:pPr>
      <w:r>
        <w:rPr>
          <w:b/>
          <w:i/>
          <w:sz w:val="32"/>
          <w:szCs w:val="32"/>
        </w:rPr>
        <w:t>Паспорт изделия</w:t>
      </w:r>
    </w:p>
    <w:p w:rsidR="00BA5E7F" w:rsidRDefault="00BA5E7F">
      <w:pPr>
        <w:pStyle w:val="a3"/>
      </w:pPr>
    </w:p>
    <w:p w:rsidR="00BA5E7F" w:rsidRDefault="00B405D9">
      <w:pPr>
        <w:pStyle w:val="a3"/>
        <w:jc w:val="center"/>
      </w:pPr>
      <w:r>
        <w:rPr>
          <w:b/>
          <w:caps/>
          <w:sz w:val="28"/>
          <w:szCs w:val="28"/>
        </w:rPr>
        <w:t>1. Общие сведения об изделии</w:t>
      </w:r>
    </w:p>
    <w:p w:rsidR="00BA5E7F" w:rsidRDefault="00B405D9">
      <w:pPr>
        <w:pStyle w:val="a3"/>
        <w:ind w:firstLine="471"/>
        <w:jc w:val="both"/>
      </w:pPr>
      <w:r>
        <w:rPr>
          <w:sz w:val="24"/>
          <w:szCs w:val="24"/>
        </w:rPr>
        <w:tab/>
        <w:t>1.1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Настенный шкаф АМЕ предназначен для размещения телекоммуникационного, электротехнического, кроссового и иного   оборудования выполненного в 19 - дюймовом стандарте.</w:t>
      </w:r>
    </w:p>
    <w:p w:rsidR="00BA5E7F" w:rsidRDefault="00B405D9">
      <w:pPr>
        <w:pStyle w:val="a3"/>
        <w:ind w:firstLine="471"/>
        <w:jc w:val="both"/>
      </w:pPr>
      <w:r>
        <w:rPr>
          <w:sz w:val="24"/>
          <w:szCs w:val="24"/>
        </w:rPr>
        <w:tab/>
        <w:t>1.2 Конструкция шкафа сборно-разборная, состоящая из цельносварных блоков: потолка и пола, соединенных между собой рамами, съемными боковыми панелями и дверьми.</w:t>
      </w:r>
    </w:p>
    <w:p w:rsidR="00BA5E7F" w:rsidRDefault="00B405D9">
      <w:pPr>
        <w:pStyle w:val="a3"/>
        <w:overflowPunct w:val="0"/>
        <w:ind w:firstLine="471"/>
        <w:jc w:val="both"/>
      </w:pPr>
      <w:r>
        <w:rPr>
          <w:sz w:val="24"/>
          <w:szCs w:val="24"/>
        </w:rPr>
        <w:tab/>
        <w:t>1.3 Базовая степень защиты по ГОСТ 14254-96 (</w:t>
      </w:r>
      <w:r>
        <w:rPr>
          <w:bCs/>
          <w:sz w:val="24"/>
          <w:szCs w:val="24"/>
        </w:rPr>
        <w:t>МЭК 529-89)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IP</w:t>
      </w:r>
      <w:r>
        <w:rPr>
          <w:sz w:val="24"/>
          <w:szCs w:val="24"/>
        </w:rPr>
        <w:t>20.</w:t>
      </w:r>
    </w:p>
    <w:p w:rsidR="00BA5E7F" w:rsidRDefault="00B405D9">
      <w:pPr>
        <w:pStyle w:val="a3"/>
        <w:jc w:val="center"/>
      </w:pPr>
      <w:r>
        <w:rPr>
          <w:b/>
          <w:sz w:val="28"/>
          <w:szCs w:val="28"/>
        </w:rPr>
        <w:t>2. ТЕХНИЧЕСКИЕ ХАРАКТЕРИСТИКИ</w:t>
      </w:r>
    </w:p>
    <w:p w:rsidR="00BA5E7F" w:rsidRDefault="00B405D9">
      <w:pPr>
        <w:pStyle w:val="a3"/>
        <w:ind w:firstLine="709"/>
        <w:jc w:val="both"/>
      </w:pPr>
      <w:r>
        <w:rPr>
          <w:sz w:val="24"/>
          <w:szCs w:val="24"/>
        </w:rPr>
        <w:t xml:space="preserve">2.1. Ширина 600 мм, </w:t>
      </w:r>
    </w:p>
    <w:p w:rsidR="00BA5E7F" w:rsidRDefault="00B405D9">
      <w:pPr>
        <w:pStyle w:val="a3"/>
        <w:ind w:firstLine="709"/>
        <w:jc w:val="both"/>
      </w:pPr>
      <w:r>
        <w:rPr>
          <w:sz w:val="24"/>
          <w:szCs w:val="24"/>
        </w:rPr>
        <w:t xml:space="preserve">2.2 Глубина 450 мм или 600мм, </w:t>
      </w:r>
    </w:p>
    <w:p w:rsidR="00BA5E7F" w:rsidRDefault="00B405D9">
      <w:pPr>
        <w:pStyle w:val="a3"/>
        <w:ind w:firstLine="709"/>
        <w:jc w:val="both"/>
      </w:pPr>
      <w:r>
        <w:rPr>
          <w:sz w:val="24"/>
          <w:szCs w:val="24"/>
        </w:rPr>
        <w:t>2.3 Высота 6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,9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,12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,15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,18</w:t>
      </w:r>
      <w:r>
        <w:rPr>
          <w:sz w:val="24"/>
          <w:szCs w:val="24"/>
          <w:lang w:val="en-US"/>
        </w:rPr>
        <w:t>U</w:t>
      </w:r>
      <w:r w:rsidR="005E76DE">
        <w:rPr>
          <w:sz w:val="24"/>
          <w:szCs w:val="24"/>
        </w:rPr>
        <w:t>, 22</w:t>
      </w:r>
      <w:r w:rsidR="005E76DE"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</w:t>
      </w:r>
    </w:p>
    <w:p w:rsidR="00BA5E7F" w:rsidRDefault="00B405D9">
      <w:pPr>
        <w:pStyle w:val="af"/>
        <w:ind w:firstLine="709"/>
        <w:jc w:val="both"/>
      </w:pPr>
      <w:r>
        <w:rPr>
          <w:sz w:val="24"/>
          <w:szCs w:val="24"/>
        </w:rPr>
        <w:t>2.4 Максимальная нагрузка не более - 50 кг.</w:t>
      </w:r>
    </w:p>
    <w:p w:rsidR="00BA5E7F" w:rsidRDefault="00B405D9">
      <w:pPr>
        <w:pStyle w:val="af"/>
        <w:ind w:firstLine="709"/>
        <w:jc w:val="both"/>
      </w:pPr>
      <w:r>
        <w:rPr>
          <w:sz w:val="24"/>
          <w:szCs w:val="24"/>
        </w:rPr>
        <w:t xml:space="preserve">2.5 </w:t>
      </w:r>
      <w:r>
        <w:rPr>
          <w:bCs/>
          <w:sz w:val="24"/>
          <w:szCs w:val="24"/>
        </w:rPr>
        <w:t xml:space="preserve">Покрытие порошковой краской </w:t>
      </w:r>
      <w:r>
        <w:rPr>
          <w:bCs/>
          <w:sz w:val="24"/>
          <w:szCs w:val="24"/>
          <w:lang w:val="en-US"/>
        </w:rPr>
        <w:t>RAL</w:t>
      </w:r>
      <w:r>
        <w:rPr>
          <w:bCs/>
          <w:sz w:val="24"/>
          <w:szCs w:val="24"/>
        </w:rPr>
        <w:t xml:space="preserve">  9005 шагрень или 7035 шагрень.</w:t>
      </w:r>
    </w:p>
    <w:p w:rsidR="00BA5E7F" w:rsidRDefault="00B405D9">
      <w:pPr>
        <w:pStyle w:val="af"/>
        <w:ind w:firstLine="709"/>
        <w:jc w:val="both"/>
      </w:pPr>
      <w:r>
        <w:rPr>
          <w:bCs/>
          <w:sz w:val="24"/>
          <w:szCs w:val="24"/>
        </w:rPr>
        <w:t>2.6 Предприятие-изготовитель оставляет за собой право вносить изменения в конструкцию изделия, не ухудшающие его потребительские свойства. При этом возможны изменения характеристик и комплекта поставки.</w:t>
      </w:r>
    </w:p>
    <w:p w:rsidR="00BA5E7F" w:rsidRDefault="00B405D9">
      <w:pPr>
        <w:pStyle w:val="af"/>
        <w:jc w:val="center"/>
      </w:pPr>
      <w:r>
        <w:rPr>
          <w:b/>
          <w:bCs/>
          <w:sz w:val="28"/>
          <w:szCs w:val="28"/>
        </w:rPr>
        <w:t>3. КОМПЛЕКТНОСЬ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  <w:t>3.1. В комплект поставки входит: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Каркас - 1шт.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Крышка шкафа– 1шт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Монтажный профиль 19” – 4шт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Основание шкафа – 1шт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Съемные боковые панели – 2шт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Передняя дверь – 1шт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Задняя стенка – 1шт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Крепежный комплект – 1шт</w:t>
      </w:r>
    </w:p>
    <w:p w:rsidR="00BA5E7F" w:rsidRDefault="00B405D9">
      <w:pPr>
        <w:pStyle w:val="af"/>
        <w:jc w:val="center"/>
      </w:pPr>
      <w:r>
        <w:rPr>
          <w:b/>
          <w:bCs/>
          <w:sz w:val="28"/>
          <w:szCs w:val="28"/>
        </w:rPr>
        <w:t>4. ПРАВИЛА ЭКСПЛУАТАЦИИ И ХРАНЕНИЯ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lastRenderedPageBreak/>
        <w:tab/>
        <w:t>4.1. Температура окружающего воздуха +10…+30°С.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  <w:t>4.2. Окружающая среда – не взрывоопасная, не содержащая токопроводящую пыль, без агрессивных паров и газов.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  <w:t>4.3. Относительная влажность воздуха (при температуре + 25 С) не более 70%.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  <w:t>4.4. Недопустимо попадание кислот, щелочей, растворителей.</w:t>
      </w:r>
    </w:p>
    <w:p w:rsidR="00BA5E7F" w:rsidRDefault="00B405D9">
      <w:pPr>
        <w:pStyle w:val="af"/>
        <w:jc w:val="center"/>
      </w:pPr>
      <w:r>
        <w:rPr>
          <w:b/>
          <w:bCs/>
          <w:sz w:val="28"/>
          <w:szCs w:val="28"/>
        </w:rPr>
        <w:t>5. ГАРАЙТИЙНЫЕ ОБЯЗАТЕЛЬСТВА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  <w:t>5.1. Изготовитель гарантирует надежную работу изделия при соблюдении потребителем требований действующей эксплуатационной документации.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  <w:t>5.2. Гарантийное обслуживание не производится в случае: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  <w:t>-истечения гарантийного срока изделия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  <w:t>-нарушения условий эксплуатации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  <w:t>-нанесения ущерба изделию в случае обстоятельств непреодолимой силы (пожар, наводнение и т.д.)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  <w:t>5.3. Гарантийный срок эксплуатации – 12 месяцев.</w:t>
      </w:r>
    </w:p>
    <w:p w:rsidR="00BA5E7F" w:rsidRDefault="00B405D9">
      <w:pPr>
        <w:pStyle w:val="af"/>
        <w:jc w:val="center"/>
      </w:pPr>
      <w:r>
        <w:rPr>
          <w:b/>
          <w:bCs/>
          <w:sz w:val="28"/>
          <w:szCs w:val="28"/>
        </w:rPr>
        <w:t>6. СВИДЕТЕЛЬСТВО О ПРИЕМКЕ</w:t>
      </w: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ab/>
        <w:t xml:space="preserve">Шкаф АМЕ  изготовлен и принят в соответствии с обязательными требованиями государственных стандартов, действующей технической документации и признан годным к эксплуатации. </w:t>
      </w:r>
    </w:p>
    <w:p w:rsidR="00BA5E7F" w:rsidRDefault="00BA5E7F">
      <w:pPr>
        <w:pStyle w:val="af"/>
        <w:jc w:val="both"/>
      </w:pPr>
    </w:p>
    <w:p w:rsidR="00BA5E7F" w:rsidRDefault="00BA5E7F">
      <w:pPr>
        <w:pStyle w:val="af"/>
        <w:jc w:val="both"/>
      </w:pPr>
    </w:p>
    <w:p w:rsidR="00BA5E7F" w:rsidRDefault="00B405D9">
      <w:pPr>
        <w:pStyle w:val="af"/>
        <w:jc w:val="both"/>
      </w:pPr>
      <w:r>
        <w:rPr>
          <w:bCs/>
          <w:sz w:val="24"/>
          <w:szCs w:val="24"/>
        </w:rPr>
        <w:t xml:space="preserve">   </w:t>
      </w:r>
    </w:p>
    <w:p w:rsidR="00BA5E7F" w:rsidRDefault="00B405D9">
      <w:pPr>
        <w:pStyle w:val="af"/>
        <w:ind w:firstLine="708"/>
        <w:jc w:val="both"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М.П.                                                                      «   10 » августа 2018г</w:t>
      </w:r>
    </w:p>
    <w:p w:rsidR="00BA5E7F" w:rsidRDefault="00BA5E7F">
      <w:pPr>
        <w:pStyle w:val="af"/>
        <w:jc w:val="both"/>
      </w:pPr>
    </w:p>
    <w:sectPr w:rsidR="00BA5E7F" w:rsidSect="00BA5E7F">
      <w:pgSz w:w="11906" w:h="16838"/>
      <w:pgMar w:top="652" w:right="576" w:bottom="690" w:left="576" w:header="720" w:footer="720" w:gutter="0"/>
      <w:pgBorders>
        <w:top w:val="double" w:sz="2" w:space="0" w:color="00000A"/>
        <w:left w:val="double" w:sz="2" w:space="0" w:color="00000A"/>
        <w:bottom w:val="double" w:sz="2" w:space="0" w:color="00000A"/>
        <w:right w:val="double" w:sz="2" w:space="0" w:color="00000A"/>
      </w:pgBorders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E7F"/>
    <w:rsid w:val="005E76DE"/>
    <w:rsid w:val="00AC642D"/>
    <w:rsid w:val="00B405D9"/>
    <w:rsid w:val="00BA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5E7F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BA5E7F"/>
    <w:rPr>
      <w:color w:val="0000FF"/>
      <w:u w:val="single"/>
      <w:lang w:val="ru-RU" w:eastAsia="ru-RU" w:bidi="ru-RU"/>
    </w:rPr>
  </w:style>
  <w:style w:type="character" w:styleId="a4">
    <w:name w:val="page number"/>
    <w:basedOn w:val="a0"/>
    <w:rsid w:val="00BA5E7F"/>
  </w:style>
  <w:style w:type="character" w:customStyle="1" w:styleId="a5">
    <w:name w:val="Выделение жирным"/>
    <w:rsid w:val="00BA5E7F"/>
    <w:rPr>
      <w:b/>
      <w:bCs/>
    </w:rPr>
  </w:style>
  <w:style w:type="paragraph" w:customStyle="1" w:styleId="a6">
    <w:name w:val="Заголовок"/>
    <w:basedOn w:val="a3"/>
    <w:next w:val="a7"/>
    <w:rsid w:val="00BA5E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3"/>
    <w:rsid w:val="00BA5E7F"/>
    <w:pPr>
      <w:spacing w:after="120"/>
    </w:pPr>
  </w:style>
  <w:style w:type="paragraph" w:styleId="a8">
    <w:name w:val="List"/>
    <w:basedOn w:val="a7"/>
    <w:rsid w:val="00BA5E7F"/>
    <w:rPr>
      <w:rFonts w:ascii="Arial" w:hAnsi="Arial" w:cs="Mangal"/>
    </w:rPr>
  </w:style>
  <w:style w:type="paragraph" w:styleId="a9">
    <w:name w:val="Title"/>
    <w:basedOn w:val="a3"/>
    <w:rsid w:val="00BA5E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a">
    <w:name w:val="index heading"/>
    <w:basedOn w:val="a3"/>
    <w:rsid w:val="00BA5E7F"/>
    <w:pPr>
      <w:suppressLineNumbers/>
    </w:pPr>
    <w:rPr>
      <w:rFonts w:ascii="Arial" w:hAnsi="Arial" w:cs="Mangal"/>
    </w:rPr>
  </w:style>
  <w:style w:type="paragraph" w:styleId="ab">
    <w:name w:val="Document Map"/>
    <w:basedOn w:val="a3"/>
    <w:rsid w:val="00BA5E7F"/>
  </w:style>
  <w:style w:type="paragraph" w:styleId="ac">
    <w:name w:val="Body Text Indent"/>
    <w:basedOn w:val="a3"/>
    <w:rsid w:val="00BA5E7F"/>
    <w:pPr>
      <w:ind w:left="283" w:firstLine="851"/>
      <w:jc w:val="both"/>
    </w:pPr>
  </w:style>
  <w:style w:type="paragraph" w:styleId="2">
    <w:name w:val="Body Text Indent 2"/>
    <w:basedOn w:val="a3"/>
    <w:rsid w:val="00BA5E7F"/>
  </w:style>
  <w:style w:type="paragraph" w:styleId="ad">
    <w:name w:val="header"/>
    <w:basedOn w:val="a3"/>
    <w:rsid w:val="00BA5E7F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rsid w:val="00BA5E7F"/>
    <w:pPr>
      <w:suppressLineNumbers/>
      <w:tabs>
        <w:tab w:val="center" w:pos="4677"/>
        <w:tab w:val="right" w:pos="9355"/>
      </w:tabs>
    </w:pPr>
  </w:style>
  <w:style w:type="paragraph" w:styleId="af">
    <w:name w:val="No Spacing"/>
    <w:rsid w:val="00BA5E7F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RePack by SPecialiST</cp:lastModifiedBy>
  <cp:revision>3</cp:revision>
  <cp:lastPrinted>2018-08-13T06:21:00Z</cp:lastPrinted>
  <dcterms:created xsi:type="dcterms:W3CDTF">2020-04-08T10:30:00Z</dcterms:created>
  <dcterms:modified xsi:type="dcterms:W3CDTF">2021-02-02T13:13:00Z</dcterms:modified>
</cp:coreProperties>
</file>